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E2E" w:rsidRPr="006708B1" w:rsidRDefault="00CC7E2E" w:rsidP="00CC7E2E">
      <w:pPr>
        <w:pStyle w:val="msonormalcxspmiddle"/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>ЗАТВЕРДЖЕНО</w:t>
      </w:r>
    </w:p>
    <w:p w:rsidR="00CC7E2E" w:rsidRPr="006708B1" w:rsidRDefault="00CC7E2E" w:rsidP="00CC7E2E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 xml:space="preserve">рішенням </w:t>
      </w:r>
      <w:r>
        <w:rPr>
          <w:lang w:val="uk-UA"/>
        </w:rPr>
        <w:t>Наглядової ради</w:t>
      </w:r>
      <w:r w:rsidRPr="006708B1">
        <w:rPr>
          <w:lang w:val="uk-UA"/>
        </w:rPr>
        <w:t xml:space="preserve"> </w:t>
      </w:r>
    </w:p>
    <w:p w:rsidR="00E454DA" w:rsidRPr="00C53CD4" w:rsidRDefault="00CC7E2E" w:rsidP="00CC7E2E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6708B1">
        <w:rPr>
          <w:lang w:val="uk-UA"/>
        </w:rPr>
        <w:t xml:space="preserve">протокол № </w:t>
      </w:r>
      <w:r w:rsidR="00131372" w:rsidRPr="00131372">
        <w:rPr>
          <w:bCs/>
          <w:lang w:val="uk-UA"/>
        </w:rPr>
        <w:t>08/12-22</w:t>
      </w:r>
      <w:r w:rsidRPr="006708B1">
        <w:rPr>
          <w:lang w:val="uk-UA"/>
        </w:rPr>
        <w:t xml:space="preserve"> від </w:t>
      </w:r>
      <w:r w:rsidR="00131372">
        <w:rPr>
          <w:lang w:val="uk-UA"/>
        </w:rPr>
        <w:t>08 грудня</w:t>
      </w:r>
      <w:bookmarkStart w:id="0" w:name="_GoBack"/>
      <w:bookmarkEnd w:id="0"/>
      <w:r w:rsidRPr="006708B1">
        <w:rPr>
          <w:lang w:val="uk-UA"/>
        </w:rPr>
        <w:t xml:space="preserve"> 2022 року</w:t>
      </w:r>
      <w:r w:rsidR="00E454DA" w:rsidRPr="00C53CD4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5044"/>
        <w:gridCol w:w="10"/>
      </w:tblGrid>
      <w:tr w:rsidR="00E454DA" w:rsidRPr="000D7823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CC7E2E" w:rsidRDefault="00CC7E2E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E454DA" w:rsidRPr="00C53CD4" w:rsidRDefault="004C4F7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4C4F76">
              <w:rPr>
                <w:rFonts w:ascii="Arial" w:hAnsi="Arial" w:cs="Arial"/>
                <w:b/>
                <w:lang w:val="uk-UA"/>
              </w:rPr>
              <w:t>АКЦІОНЕРНЕ ТОВАРИСТВО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575C8D">
              <w:rPr>
                <w:rFonts w:ascii="Arial" w:hAnsi="Arial" w:cs="Arial"/>
                <w:b/>
                <w:lang w:val="uk-UA"/>
              </w:rPr>
              <w:br/>
            </w:r>
            <w:r w:rsidR="00E454DA" w:rsidRPr="00C53CD4">
              <w:rPr>
                <w:rFonts w:ascii="Arial" w:hAnsi="Arial" w:cs="Arial"/>
                <w:b/>
                <w:lang w:val="uk-UA"/>
              </w:rPr>
              <w:t>«</w:t>
            </w:r>
            <w:r w:rsidRPr="004C4F76">
              <w:rPr>
                <w:rFonts w:ascii="Arial" w:hAnsi="Arial" w:cs="Arial"/>
                <w:b/>
                <w:lang w:val="uk-UA"/>
              </w:rPr>
              <w:t>ПРОЕКТНО-ТЕХНОЛОГІЧНИЙ ІНСТИТУТ «КИЇВОРГБУД»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:rsidR="00E454DA" w:rsidRPr="004C4F76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</w:t>
            </w:r>
            <w:r w:rsidR="000D7823" w:rsidRPr="00C53CD4">
              <w:rPr>
                <w:rFonts w:ascii="Arial" w:hAnsi="Arial" w:cs="Arial"/>
                <w:b/>
                <w:lang w:val="uk-UA"/>
              </w:rPr>
              <w:t>ідентифікаційний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код юридичної особи –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код ЄДРПОУ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4C4F76" w:rsidRPr="004C4F76">
              <w:rPr>
                <w:rFonts w:ascii="Arial" w:hAnsi="Arial" w:cs="Arial"/>
                <w:b/>
                <w:lang w:val="uk-UA"/>
              </w:rPr>
              <w:t>04012951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53CD4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="00C53CD4" w:rsidRPr="00C53CD4">
              <w:rPr>
                <w:rFonts w:ascii="Arial" w:hAnsi="Arial" w:cs="Arial"/>
                <w:b/>
                <w:lang w:val="uk-UA"/>
              </w:rPr>
              <w:br/>
            </w:r>
            <w:r w:rsidR="00942FA0" w:rsidRPr="00C53CD4">
              <w:rPr>
                <w:rFonts w:ascii="Arial" w:hAnsi="Arial" w:cs="Arial"/>
                <w:b/>
                <w:lang w:val="uk-UA"/>
              </w:rPr>
              <w:t>2</w:t>
            </w:r>
            <w:r w:rsidR="004C4F76" w:rsidRPr="004C4F76">
              <w:rPr>
                <w:rFonts w:ascii="Arial" w:hAnsi="Arial" w:cs="Arial"/>
                <w:b/>
              </w:rPr>
              <w:t>1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2022 року</w:t>
            </w:r>
          </w:p>
          <w:p w:rsidR="00E454DA" w:rsidRPr="00C53CD4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C53CD4" w:rsidRDefault="004C4F7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АКЦІОНЕРНОГО ТОВАРИСТВА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«</w:t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ПРОЕКТНО-ТЕХНОЛОГІЧНИЙ ІНСТИТУТ «КИЇВОРГБУД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4C4F76" w:rsidRPr="004C4F7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4C4F76" w:rsidRPr="004C4F7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C53CD4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942FA0" w:rsidP="004C4F76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4C4F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C53CD4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53CD4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C53CD4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53CD4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53CD4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53CD4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53CD4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53CD4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982"/>
      </w:tblGrid>
      <w:tr w:rsidR="00E454DA" w:rsidRPr="00C53CD4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E454DA" w:rsidRPr="000D7823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4C4F76" w:rsidRDefault="00E454D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4C4F76" w:rsidRP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Звіт Виконавчого органу АТ «ПТІ «Київоргбуд» про результати фінансово-господарської діяльності </w:t>
            </w:r>
            <w:r w:rsid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4C4F76" w:rsidRP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«ПТІ «Київоргбуд» у 2021 році та прийняття рішення за наслідками розгляду відповідного звіту</w:t>
            </w:r>
            <w:r w:rsidRP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283D89" w:rsidRPr="004C4F76" w:rsidRDefault="00283D8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E454DA" w:rsidRPr="00283D89" w:rsidRDefault="00E454DA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1.1. Роботу Виконавчого органу АТ «ПТІ «Київоргбуд» у 2021 році визнати задовільною та такою, що відповідає меті та напрямкам діяльності АТ «ПТІ «Київоргбуд» і положенням його установчих документів.</w:t>
            </w:r>
          </w:p>
          <w:p w:rsidR="00283D89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1.2. Затвердити звіт Виконавчого органу АТ «ПТІ «Київоргбуд» про результати фінансово-господарської діяльності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 у 2021 році</w:t>
            </w:r>
            <w:r w:rsidR="00E454DA" w:rsidRPr="004C4F7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454DA" w:rsidRPr="00C53CD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A85F0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A85F0C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-7.45pt;width:285.65pt;height:17.05pt;z-index:2516464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HeewIAAAA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ELt&#10;ID2SdFCjezY4dKUGlPr09NqW4HWnwc8NsAyuIVSrb1X9xSKprlsid+zSGNW3jFCgl/iT0bOjI471&#10;INv+vaJwDdk7FYCGxnQ+d5ANBOjA4+FUGk+lhsXzebpY5DlGNeylyTw/z8MVpJxOa2PdW6Y65I0K&#10;Gyh9QCeHW+s8G1JOLv4yqwSnGy5EmJjd9loYdCAgk034jugv3IT0zlL5YyPiuAIk4Q6/5+mGsj8W&#10;SZrFV2kx28yXi1m2yfJZsYiXszgprop5nBXZzea7J5hkZcspZfKWSzZJMMn+rsTHZhjFE0SI+goX&#10;eZqPJfpjkHH4fhdkxx10pOBdhZcnJ1L6wr6RFMImpSNcjHb0kn7IMuRg+oesBBn4yo8acMN2ABSv&#10;ja2iDyAIo6BeUHV4RsBolfmGUQ8tWWH7dU8Mw0i8kyAq37+TYSZjOxlE1nC0wg6j0bx2Y5/vteG7&#10;FpBH2Up1CcJreNDEE4ujXKHNAvnjk+D7+Pk8eD09XOsfAAAA//8DAFBLAwQUAAYACAAAACEAugHo&#10;K90AAAAHAQAADwAAAGRycy9kb3ducmV2LnhtbEyPwU7DMBBE70j8g7VIXFDrJEChIU4FLdzg0FL1&#10;7MZLEhGvI9tp0r9nOcFxNKOZN8Vqsp04oQ+tIwXpPAGBVDnTUq1g//k2ewQRoiajO0eo4IwBVuXl&#10;RaFz40ba4mkXa8ElFHKtoImxz6UMVYNWh7nrkdj7ct7qyNLX0ng9crntZJYkC2l1S7zQ6B7XDVbf&#10;u8EqWGz8MG5pfbPZv77rj77ODi/ng1LXV9PzE4iIU/wLwy8+o0PJTEc3kAmiU8BHooJZercEwfb9&#10;Q3oL4si5ZQayLOR//vIHAAD//wMAUEsBAi0AFAAGAAgAAAAhALaDOJL+AAAA4QEAABMAAAAAAAAA&#10;AAAAAAAAAAAAAFtDb250ZW50X1R5cGVzXS54bWxQSwECLQAUAAYACAAAACEAOP0h/9YAAACUAQAA&#10;CwAAAAAAAAAAAAAAAAAvAQAAX3JlbHMvLnJlbHNQSwECLQAUAAYACAAAACEAD/kx3nsCAAAABQAA&#10;DgAAAAAAAAAAAAAAAAAuAgAAZHJzL2Uyb0RvYy54bWxQSwECLQAUAAYACAAAACEAugHoK90AAAAH&#10;AQAADwAAAAAAAAAAAAAAAADV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E454DA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C53CD4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C53C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C53CD4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C53C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C53CD4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53C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E454DA" w:rsidRDefault="00E454DA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1055" w:rsidRDefault="00546422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4C4F76" w:rsidRPr="004C4F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 Наглядової ради АТ «ПТІ «Київоргбуд» про роботу у 2021 році та прийняття рішення за наслідками розгляду відповідного звіту</w:t>
            </w:r>
            <w:r w:rsidR="00E454DA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83D89" w:rsidRPr="00C31055" w:rsidRDefault="00283D89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2.1. Роботу Наглядової ради АТ «ПТІ «Київоргбуд» у 2021 році визнати задовільною та такою, що відповідає меті та напрямкам діяльності АТ «ПТІ «Київоргбуд» і положенням його установчих документів.</w:t>
            </w:r>
          </w:p>
          <w:p w:rsidR="00E454DA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2.2. Затвердити звіт Наглядової ради АТ «ПТІ «Київоргбуд» про роботу у 2021 році</w:t>
            </w:r>
            <w:r w:rsidR="00E454DA" w:rsidRPr="004C4F7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454DA" w:rsidRPr="004C4F76" w:rsidRDefault="00E454DA" w:rsidP="004C4F76">
            <w:pPr>
              <w:tabs>
                <w:tab w:val="left" w:pos="840"/>
              </w:tabs>
              <w:ind w:left="360"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A85F0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A85F0C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pict>
                <v:shape id="Text Box 3" o:spid="_x0000_s1027" type="#_x0000_t202" style="position:absolute;margin-left:0;margin-top:-7.45pt;width:285.65pt;height:17.05pt;z-index:2516474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hNfQIAAAY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BUaSdEDRPRsculIDOvfV6bUtwelOg5sbYBlYDplafavqLxZJdd0SuWOXxqi+ZYRCdIk/GT07OuJY&#10;D7Lt3ysK15C9UwFoaEznSwfFQIAOLD2cmPGh1LB4Pk8XizzHqIa9NJnn53m4gpTTaW2se8tUh7xR&#10;YQPMB3RyuLXOR0PKycVfZpXgdMOFCBOz214Lgw4EVLIJ3xH9hZuQ3lkqf2xEHFcgSLjD7/lwA+uP&#10;RZJm8VVazDbz5WKWbbJ8Vizi5SxOiqtiHmdFdrP57gNMsrLllDJ5yyWbFJhkf8fwsRdG7QQNoh6Y&#10;zNN8pOiPScbh+12SHXfQkIJ3FV6enEjpiX0jKaRNSke4GO3oZfihylCD6R+qEmTgmR814IbtEPQW&#10;NOIlslX0AXRhFNAG5MNjAkarzDeMemjMCtuve2IYRuKdBG35Lp4MMxnbySCyhqMVdhiN5rUbu32v&#10;Dd+1gDyqV6pL0F/DgzSeojiqFpot5HB8GHw3P58Hr6fna/0DAAD//wMAUEsDBBQABgAIAAAAIQC6&#10;Aegr3QAAAAcBAAAPAAAAZHJzL2Rvd25yZXYueG1sTI/BTsMwEETvSPyDtUhcUOskQKEhTgUt3ODQ&#10;UvXsxksSEa8j22nSv2c5wXE0o5k3xWqynTihD60jBek8AYFUOdNSrWD/+TZ7BBGiJqM7R6jgjAFW&#10;5eVFoXPjRtriaRdrwSUUcq2gibHPpQxVg1aHueuR2Pty3urI0tfSeD1yue1kliQLaXVLvNDoHtcN&#10;Vt+7wSpYbPwwbml9s9m/vuuPvs4OL+eDUtdX0/MTiIhT/AvDLz6jQ8lMRzeQCaJTwEeigll6twTB&#10;9v1DegviyLllBrIs5H/+8gcAAP//AwBQSwECLQAUAAYACAAAACEAtoM4kv4AAADhAQAAEwAAAAAA&#10;AAAAAAAAAAAAAAAAW0NvbnRlbnRfVHlwZXNdLnhtbFBLAQItABQABgAIAAAAIQA4/SH/1gAAAJQB&#10;AAALAAAAAAAAAAAAAAAAAC8BAABfcmVscy8ucmVsc1BLAQItABQABgAIAAAAIQD396hNfQIAAAYF&#10;AAAOAAAAAAAAAAAAAAAAAC4CAABkcnMvZTJvRG9jLnhtbFBLAQItABQABgAIAAAAIQC6Aegr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E454DA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E454DA" w:rsidRDefault="00E454DA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E454DA" w:rsidRPr="000D7823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4C5418" w:rsidRDefault="00E454D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4C4F76" w:rsidRPr="004C4F76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Звіт і висновки Ревізійної комісії АТ «ПТІ «Київоргбуд» за 2021 рік та прийняття рішення за наслідками розгляду звіту і висновків</w:t>
            </w:r>
            <w:r w:rsidR="00283D89" w:rsidRPr="004C4F76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  <w:tr w:rsidR="00E454DA" w:rsidRPr="000D7823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3.1. Роботу Ревізійної комісії АТ «ПТІ «Київоргбуд» у 2021 році визнати задовільною та такою, що відповідає меті та напрямкам діяльності АТ «ПТІ «Київоргбуд» і положенням його установчих документів.</w:t>
            </w:r>
          </w:p>
          <w:p w:rsidR="0039347E" w:rsidRPr="004C5418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3.2. Затвердити звіт і висновки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 про результати перевірки фінансово-господарської діяльності АТ «ПТІ «Київоргбуд» у 2021 році</w:t>
            </w:r>
            <w:r w:rsidR="0039347E" w:rsidRP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5418" w:rsidRDefault="00283D89" w:rsidP="004C4F76">
            <w:pPr>
              <w:tabs>
                <w:tab w:val="left" w:pos="709"/>
                <w:tab w:val="left" w:pos="840"/>
                <w:tab w:val="left" w:pos="99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E454DA" w:rsidRPr="00C53CD4" w:rsidRDefault="00A85F0C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A85F0C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pict>
                <v:shape id="Text Box 4" o:spid="_x0000_s1028" type="#_x0000_t202" style="position:absolute;left:0;text-align:left;margin-left:0;margin-top:-7.45pt;width:285.65pt;height:17.05pt;z-index:25164851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akfgIAAAYFAAAOAAAAZHJzL2Uyb0RvYy54bWysVG1v2yAQ/j5p/wHxPfVL7aS26lRNukyT&#10;uhep3Q8gBsdoGBiQ2F21/74Dx2m7F2ma5g/4gOPh7p7nuLwaOoEOzFiuZIWTsxgjJmtFudxV+PP9&#10;ZnaBkXVEUiKUZBV+YBZfLV+/uux1yVLVKkGZQQAibdnrCrfO6TKKbN2yjtgzpZmEzUaZjjiYml1E&#10;DekBvRNRGsfzqFeGaqNqZi2s3oybeBnwm4bV7mPTWOaQqDDE5sJowrj1Y7S8JOXOEN3y+hgG+Yco&#10;OsIlXHqCuiGOoL3hv0B1vDbKqsad1aqLVNPwmoUcIJsk/imbu5ZoFnKB4lh9KpP9f7D1h8Mngzit&#10;MBAlSQcU3bPBoZUaUOar02tbgtOdBjc3wDKwHDK1+lbVXyySat0SuWPXxqi+ZYRCdIk/GT07OuJY&#10;D7Lt3ysK15C9UwFoaEznSwfFQIAOLD2cmPGh1LB4Pk8XizzHqIa9NJnn53m4gpTTaW2se8tUh7xR&#10;YQPMB3RyuLXOR0PKycVfZpXgdMOFCBOz266FQQcCKtmE74j+wk1I7yyVPzYijisQJNzh93y4gfXH&#10;IkmzeJUWs838YjHLNlk+KxbxxSxOilUxj7Miu9l89wEmWdlySpm85ZJNCkyyv2P42AujdoIGUV/h&#10;Ik/zkaI/JhmH73dJdtxBQwregSJOTqT0xL6RFNImpSNcjHb0MvxQZajB9A9VCTLwzI8acMN2CHpL&#10;/e1eIltFH0AXRgFtQD48JmC0ynzDqIfGrLD9uieGYSTeSdCW7+LJMJOxnQwiazhaYYfRaK7d2O17&#10;bfiuBeRRvVJdg/4aHqTxFMVRtdBsIYfjw+C7+fk8eD09X8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wrXWpH4CAAAG&#10;BQAADgAAAAAAAAAAAAAAAAAuAgAAZHJzL2Uyb0RvYy54bWxQSwECLQAUAAYACAAAACEAugHoK90A&#10;AAAHAQAADwAAAAAAAAAAAAAAAADY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E454DA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E454DA" w:rsidRDefault="00E454DA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Ind w:w="-10" w:type="dxa"/>
        <w:tblLayout w:type="fixed"/>
        <w:tblLook w:val="0000"/>
      </w:tblPr>
      <w:tblGrid>
        <w:gridCol w:w="3090"/>
        <w:gridCol w:w="6956"/>
      </w:tblGrid>
      <w:tr w:rsidR="00546422" w:rsidRPr="000D7823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4C4F76"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річної фінансової звітності (річного звіту) АТ «ПТІ «Київоргбуд» за 2021 рік</w:t>
            </w:r>
            <w:r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0D7823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4.1. Затвердити річну фінансову звітність (річний звіт та баланс) АТ «ПТІ «Київоргбуд» за 2021 рік</w:t>
            </w:r>
            <w:r w:rsidR="00546422" w:rsidRPr="004C4F7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4F76" w:rsidRDefault="00283D89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A85F0C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A85F0C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w:pict>
                <v:shape id="Text Box 27" o:spid="_x0000_s1029" type="#_x0000_t202" style="position:absolute;left:0;text-align:left;margin-left:0;margin-top:-7.45pt;width:285.65pt;height:17.05pt;z-index:2516710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0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8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7tzf7iWyVfQBdGEU0Abkw2sCRqvMN4x66MwK2697YhhG4p0Ebfk2ngwzGdvJILKGoxV2GI3mtRvb&#10;fa8N37WAPKpXqkvQX8OD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JBGTR5/AgAA&#10;BwUAAA4AAAAAAAAAAAAAAAAALgIAAGRycy9lMm9Eb2MueG1sUEsBAi0AFAAGAAgAAAAhALoB6Cvd&#10;AAAABwEAAA8AAAAAAAAAAAAAAAAA2Q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546422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546422" w:rsidRDefault="00546422" w:rsidP="00546422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p w:rsidR="0039347E" w:rsidRPr="00C53CD4" w:rsidRDefault="0039347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927"/>
      </w:tblGrid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5,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5. </w:t>
            </w:r>
            <w:r w:rsidR="004C4F76"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Розподіл прибутку і збитків АТ «ПТІ «Київоргбуд» за підсумками роботи у 2021 році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0D7823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5.1. Затвердити чистий прибуток у розмірі 2 705 639,22 грн. (два мільйони сімсот п’ять тисяч шістсот тридцять дев’ять гривень 22 копійки), отриманий АТ «ПТІ «Київоргбуд» у 2021 році.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5.2. Затвердити наступний порядок розподілу чистого прибутку, отриманого АТ «ПТІ «Київоргбуд» у 2021 році:</w:t>
            </w:r>
          </w:p>
          <w:p w:rsidR="00546422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- чистий прибуток, отриманий АТ «ПТІ «Київоргбуд» у 2021 році, у сумі 2 705 639,22 грн. (два мільйони сімсот п’ять тисяч шістсот тридцять дев’ять гривень 22 копійки), залишити нерозподіленим</w:t>
            </w:r>
            <w:r w:rsidR="00546422" w:rsidRPr="004C4F7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4F76" w:rsidRDefault="00283D89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A85F0C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A85F0C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w:pict>
                <v:shape id="Text Box 28" o:spid="_x0000_s1030" type="#_x0000_t202" style="position:absolute;left:0;text-align:left;margin-left:0;margin-top:-7.45pt;width:285.65pt;height:17.05pt;z-index:2516730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a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9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LvO3e4lsFX0AXRgFtAH58JqA0SrzDaMeOrPC9uueGIaReCdBW76NJ8NMxnYyiKzhaIUdRqN57cZ2&#10;32vDdy0gj+qV6hL01/AgjacojqqFbgs5HF8G387P58Hr6f1a/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KRtIdp/AgAA&#10;BwUAAA4AAAAAAAAAAAAAAAAALgIAAGRycy9lMm9Eb2MueG1sUEsBAi0AFAAGAAgAAAAhALoB6Cvd&#10;AAAABwEAAA8AAAAAAAAAAAAAAAAA2Q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546422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546422" w:rsidRDefault="00546422" w:rsidP="00546422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/>
      </w:tblPr>
      <w:tblGrid>
        <w:gridCol w:w="3119"/>
        <w:gridCol w:w="6927"/>
      </w:tblGrid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6. </w:t>
            </w:r>
            <w:r w:rsidR="004C4F76"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Прийняття рішення про припинення повноважень Голови і членів Наглядової ради АТ «ПТІ «Київоргбуд»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0D7823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4C4F7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="00F3634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6.1.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«ПТІ «Київоргбуд») Голови та членів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«Київоргбуд»: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- Бойко Бориса Івановича – Голови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«Київоргбуд»;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- Уманської Олени Петрівни –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«Київоргбуд»;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- Терещука Олександра Олександровича - члена Наглядової ради АТ «ПТІ «Київоргбуд»;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- Лавруши Миколи Михайловича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«Київоргбуд»;</w:t>
            </w:r>
          </w:p>
          <w:p w:rsidR="004C4F76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- Катриченко Юрія Олексійовича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«Київоргбуд»;</w:t>
            </w:r>
          </w:p>
          <w:p w:rsidR="00546422" w:rsidRPr="004C4F76" w:rsidRDefault="004C4F76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«ПТІ «Київоргбуд») Голови та членів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«ПТІ «Київоргбуд» такими, що втрачають чинність з моменту прийняття даного рішення загальними зборами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hAnsi="Arial" w:cs="Arial"/>
                <w:sz w:val="22"/>
                <w:szCs w:val="22"/>
                <w:lang w:val="uk-UA"/>
              </w:rPr>
              <w:t>АТ «ПТІ «Київоргбуд» 21.12.2022р</w:t>
            </w:r>
            <w:r w:rsidR="00546422" w:rsidRPr="004C4F7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4F76" w:rsidRDefault="00283D89" w:rsidP="004C4F7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A85F0C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A85F0C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w:pict>
                <v:shape id="Text Box 29" o:spid="_x0000_s1031" type="#_x0000_t202" style="position:absolute;left:0;text-align:left;margin-left:0;margin-top:-7.45pt;width:285.65pt;height:17.05pt;z-index:25167513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ufgIAAAc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FY4&#10;x0iSDkp0zwaHrtSA0sKnp9e2BK87DX5ugHUocwjV6ltVf7FIquuWyB27NEb1LSMU6CX+ZPTs6Ihj&#10;Pci2f68o3EP2TgWgoTGdzx1kAwE6lOnhVBrPpYbF83m6WOTAsYa9NJnn53m4gpTTaW2se8tUh7xR&#10;YQOlD+jkcGudZ0PKycVfZpXgdMOFCBOz214Lgw4EZLIJ3xH9hZuQ3lkqf2xEHFeAJNzh9zzdUPbH&#10;Ikmz+CotZpv5cjHLNlk+KxbxchYnxVUxj7Miu9l89wSTrGw5pUzecskmCSbZ35X42AyjeIIIUV/h&#10;Ik/zsUR/DDIO3++C7LiDjhS8q/Dy5ERKX9g3kkLYpHSEi9GOXtIPWYYcTP+QlSADX/lRA27YDkfB&#10;AZiXyFbRB9CFUVA2KD68JmC0ynzDqIfOrLD9uieGYSTeSdCWb+PJMJOxnQwiazhaYYfRaF67sd33&#10;2vBdC8ijeqW6BP01PEjjicVRtdBtIYbjy+Db+fk8eD29X+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ZCBgbn4CAAAH&#10;BQAADgAAAAAAAAAAAAAAAAAuAgAAZHJzL2Uyb0RvYy54bWxQSwECLQAUAAYACAAAACEAugHoK90A&#10;AAAHAQAADwAAAAAAAAAAAAAAAADY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546422" w:rsidTr="00942FA0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Default="0054642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6422" w:rsidRPr="00283D89" w:rsidRDefault="0054642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546422" w:rsidRDefault="00546422" w:rsidP="00546422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/>
      </w:tblPr>
      <w:tblGrid>
        <w:gridCol w:w="3119"/>
        <w:gridCol w:w="6927"/>
      </w:tblGrid>
      <w:tr w:rsidR="00E454DA" w:rsidRPr="000D7823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4C4F76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</w:t>
            </w:r>
            <w:r w:rsidR="004C4F76" w:rsidRPr="004C4F7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4C4F76" w:rsidRDefault="004C4F76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</w:t>
            </w:r>
            <w:r w:rsidR="00E454DA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Затвердження умов договорів (цивільно-правових або трудових), що укладатимуться з Головою та членами Наглядової ради АТ «ПТІ «Київоргбуд»;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«ПТІ «Київоргбуд»</w:t>
            </w:r>
            <w:r w:rsidR="00E454DA" w:rsidRPr="004C4F7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ind w:firstLine="42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0D7823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4C4F7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4C4F76" w:rsidRPr="004C4F7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FF" w:rsidRPr="00663BFF" w:rsidRDefault="00663BFF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63BFF">
              <w:rPr>
                <w:rFonts w:ascii="Arial" w:hAnsi="Arial" w:cs="Arial"/>
                <w:sz w:val="22"/>
                <w:szCs w:val="22"/>
                <w:lang w:val="uk-UA"/>
              </w:rPr>
              <w:t>8.1. Затвердити умови договору, що укладатиметься з Головою Наглядової ради АТ «ПТІ «Київоргбуд».</w:t>
            </w:r>
          </w:p>
          <w:p w:rsidR="00663BFF" w:rsidRPr="00663BFF" w:rsidRDefault="00663BFF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63BFF">
              <w:rPr>
                <w:rFonts w:ascii="Arial" w:hAnsi="Arial" w:cs="Arial"/>
                <w:sz w:val="22"/>
                <w:szCs w:val="22"/>
                <w:lang w:val="uk-UA"/>
              </w:rPr>
              <w:t>8.2. Затвердити умови договору, що укладатиметься з членами Наглядової ради АТ «ПТІ «Київоргбуд».</w:t>
            </w:r>
          </w:p>
          <w:p w:rsidR="00E454DA" w:rsidRPr="00663BFF" w:rsidRDefault="00663BFF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63BFF">
              <w:rPr>
                <w:rFonts w:ascii="Arial" w:hAnsi="Arial" w:cs="Arial"/>
                <w:sz w:val="22"/>
                <w:szCs w:val="22"/>
                <w:lang w:val="uk-UA"/>
              </w:rPr>
              <w:t>8.3. Уповноважити керівника АТ «ПТІ «Київоргбуд» підписати від імені АТ «ПТІ «Київоргбуд» договори з Головою та членами Наглядової ради АТ «ПТІ «Київоргбуд»</w:t>
            </w:r>
            <w:r w:rsidR="00E454DA" w:rsidRPr="00663BF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663BFF" w:rsidRDefault="00283D89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A85F0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A85F0C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pict>
                <v:shape id="Text Box 12" o:spid="_x0000_s1032" type="#_x0000_t202" style="position:absolute;margin-left:0;margin-top:-7.45pt;width:285.65pt;height:17.05pt;z-index:25165670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GUaSdEDRPRsculIDSlJfnl7bErzuNPi5AdaB5pCq1beq/mKRVNctkTt2aYzqW0YohJf4k9GzoyOO&#10;9SDb/r2icA/ZOxWAhsZ0vnZQDQToQNPDiRofSw2L5/N0schzjGrYS5N5fp6HK0g5ndbGurdMdcgb&#10;FTZAfUAnh1vrfDSknFz8ZVYJTjdciDAxu+21MOhAQCab8B3RX7gJ6Z2l8sdGxHEFgoQ7/J4PN9D+&#10;WCRpFl+lxWwzXy5m2SbLZ8UiXs7ipLgq5nFWZDeb7z7AJCtbTimTt1yySYJJ9ncUH5thFE8QIeor&#10;XORpPlL0xyTj8P0uyY476EjBuwovT06k9MS+kRTSJqUjXIx29DL8UGWowfQPVQky8MyPGnDDdgiC&#10;m/vbvUS2ij6ALowC2oB8eE3AaJX5hlEPnVlh+3VPDMNIvJOgLd/Gk2EmYzsZRNZwtMIOo9G8dmO7&#10;77XhuxaQR/VKdQn6a3iQxlMUR9VCt4Ucji+Db+fn8+D19H6tf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LClpoR/AgAA&#10;BwUAAA4AAAAAAAAAAAAAAAAALgIAAGRycy9lMm9Eb2MueG1sUEsBAi0AFAAGAAgAAAAhALoB6Cvd&#10;AAAABwEAAA8AAAAAAAAAAAAAAAAA2Q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E454DA" w:rsidTr="00C53CD4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E454DA" w:rsidRDefault="00E454DA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E454DA" w:rsidRPr="004C4F76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53CD4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C53CD4"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Default="00C53CD4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="00E454DA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663BFF" w:rsidRPr="00663BF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Про обрання (призначення) суб’єкта аудиторської діяльності для надання послуг з обов’язкового аудиту фінансової звітності АТ «ПТІ «Київоргбуд» за 2021-2022 роки</w:t>
            </w:r>
            <w:r w:rsidR="00E454DA" w:rsidRPr="00663BF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4C5418" w:rsidRPr="004C5418" w:rsidRDefault="004C541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53CD4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C53CD4"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Default="00663BFF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63BFF">
              <w:rPr>
                <w:rFonts w:ascii="Arial" w:hAnsi="Arial" w:cs="Arial"/>
                <w:sz w:val="22"/>
                <w:szCs w:val="22"/>
                <w:lang w:val="uk-UA"/>
              </w:rPr>
              <w:t>9.1. Обрати (призначити) суб’єкта аудиторської діяльності ТОВАРИСТВО З ОБМЕЖЕНОЮ ВІДПОВІДАЛЬНІСТЮ "АУДИТОРСЬКА ФІРМА "КВОЛІТІ АУДИТ" (код ЄДРПОУ 33304128) для надання послуг з обов’язкового аудиту фінансової звітності АТ «ПТІ «Київоргбуд» за 2021-2022 роки</w:t>
            </w:r>
            <w:r w:rsid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5418" w:rsidRPr="00663BFF" w:rsidRDefault="004C5418" w:rsidP="00663BF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A85F0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A85F0C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pict>
                <v:shape id="Text Box 13" o:spid="_x0000_s1033" type="#_x0000_t202" style="position:absolute;margin-left:0;margin-top:-7.45pt;width:285.65pt;height:17.0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vafwIAAAcFAAAOAAAAZHJzL2Uyb0RvYy54bWysVNuO2yAQfa/Uf0C8Z32JncTWOqu9NFWl&#10;7UXa7QcQwDGqDRRI7O2q/94Bx9ndXqSqqh/wAMNhZs4Zzi+GrkUHbqxQssLJWYwRl1QxIXcV/ny/&#10;ma0wso5IRloleYUfuMUX69evzntd8lQ1qmXcIACRtux1hRvndBlFlja8I/ZMaS5hs1amIw6mZhcx&#10;Q3pA79oojeNF1CvDtFGUWwurN+MmXgf8uubUfaxryx1qKwyxuTCaMG79GK3PSbkzRDeCHsMg/xBF&#10;R4SES09QN8QRtDfiF6hOUKOsqt0ZVV2k6lpQHnKAbJL4p2zuGqJ5yAWKY/WpTPb/wdIPh08GCVbh&#10;OUaSdEDRPR8culIDSua+PL22JXjdafBzA6wDzSFVq28V/WKRVNcNkTt+aYzqG04YhJf4k9GzoyOO&#10;9SDb/r1icA/ZOxWAhtp0vnZQDQToQNPDiRofC4XF+SJdLvMcIwp7abLI53m4gpTTaW2se8tVh7xR&#10;YQPUB3RyuLXOR0PKycVfZlUr2Ea0bZiY3fa6NehAQCab8B3RX7i10jtL5Y+NiOMKBAl3+D0fbqD9&#10;sUjSLL5Ki9lmsVrOsk2Wz4plvJrFSXFVLOKsyG42332ASVY2gjEub4XkkwST7O8oPjbDKJ4gQtRX&#10;uMjTfKToj0nG4ftdkp1w0JGt6Cq8OjmR0hP7RjJIm5SOiHa0o5fhhypDDaZ/qEqQgWd+1IAbtkMQ&#10;3NLf7iWyVewBdGEU0Abkw2sCRqPMN4x66MwK2697YjhG7TsJ2vJtPBlmMraTQSSFoxV2GI3mtRvb&#10;fa+N2DWAPKpXqkvQXy2C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EoiK9p/AgAA&#10;BwUAAA4AAAAAAAAAAAAAAAAALgIAAGRycy9lMm9Eb2MueG1sUEsBAi0AFAAGAAgAAAAhALoB6Cvd&#10;AAAABwEAAA8AAAAAAAAAAAAAAAAA2Q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E454DA" w:rsidTr="00C53CD4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Default="00E454DA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E454DA" w:rsidRPr="00283D89" w:rsidRDefault="00E454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3D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E454DA" w:rsidRDefault="00E454DA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sectPr w:rsidR="004C5418" w:rsidSect="00A85F0C">
      <w:footerReference w:type="default" r:id="rId7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4D" w:rsidRDefault="0058774D">
      <w:r>
        <w:separator/>
      </w:r>
    </w:p>
  </w:endnote>
  <w:endnote w:type="continuationSeparator" w:id="0">
    <w:p w:rsidR="0058774D" w:rsidRDefault="0058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002"/>
      <w:gridCol w:w="1976"/>
      <w:gridCol w:w="1125"/>
      <w:gridCol w:w="284"/>
      <w:gridCol w:w="2225"/>
      <w:gridCol w:w="2299"/>
    </w:tblGrid>
    <w:tr w:rsidR="00E454DA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E454DA">
      <w:trPr>
        <w:trHeight w:val="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E454DA">
      <w:tc>
        <w:tcPr>
          <w:tcW w:w="2002" w:type="dxa"/>
          <w:vMerge w:val="restart"/>
          <w:shd w:val="clear" w:color="auto" w:fill="auto"/>
          <w:vAlign w:val="center"/>
        </w:tcPr>
        <w:p w:rsidR="00E454DA" w:rsidRDefault="00E454DA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A85F0C"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 w:rsidR="00A85F0C">
            <w:rPr>
              <w:rFonts w:eastAsia="Times New Roman"/>
              <w:sz w:val="20"/>
              <w:szCs w:val="22"/>
            </w:rPr>
            <w:fldChar w:fldCharType="separate"/>
          </w:r>
          <w:r w:rsidR="000D7823">
            <w:rPr>
              <w:rFonts w:eastAsia="Times New Roman"/>
              <w:noProof/>
              <w:sz w:val="20"/>
              <w:szCs w:val="22"/>
            </w:rPr>
            <w:t>4</w:t>
          </w:r>
          <w:r w:rsidR="00A85F0C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E454DA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E454DA" w:rsidRDefault="00E454DA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E454DA" w:rsidRDefault="00E454DA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E454DA" w:rsidRDefault="00E454DA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4D" w:rsidRDefault="0058774D">
      <w:r>
        <w:separator/>
      </w:r>
    </w:p>
  </w:footnote>
  <w:footnote w:type="continuationSeparator" w:id="0">
    <w:p w:rsidR="0058774D" w:rsidRDefault="00587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B3"/>
    <w:rsid w:val="000D7823"/>
    <w:rsid w:val="00131372"/>
    <w:rsid w:val="001E619C"/>
    <w:rsid w:val="00236022"/>
    <w:rsid w:val="00283D89"/>
    <w:rsid w:val="0039347E"/>
    <w:rsid w:val="00486E7B"/>
    <w:rsid w:val="004C4F76"/>
    <w:rsid w:val="004C5418"/>
    <w:rsid w:val="00546422"/>
    <w:rsid w:val="00575C8D"/>
    <w:rsid w:val="0058774D"/>
    <w:rsid w:val="00663BFF"/>
    <w:rsid w:val="00942FA0"/>
    <w:rsid w:val="00A85F0C"/>
    <w:rsid w:val="00B12EB3"/>
    <w:rsid w:val="00C31055"/>
    <w:rsid w:val="00C53CD4"/>
    <w:rsid w:val="00CC7E2E"/>
    <w:rsid w:val="00E454DA"/>
    <w:rsid w:val="00F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C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rsid w:val="00A85F0C"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F0C"/>
    <w:rPr>
      <w:rFonts w:hint="default"/>
    </w:rPr>
  </w:style>
  <w:style w:type="character" w:customStyle="1" w:styleId="WW8Num1z1">
    <w:name w:val="WW8Num1z1"/>
    <w:rsid w:val="00A85F0C"/>
  </w:style>
  <w:style w:type="character" w:customStyle="1" w:styleId="WW8Num1z2">
    <w:name w:val="WW8Num1z2"/>
    <w:rsid w:val="00A85F0C"/>
  </w:style>
  <w:style w:type="character" w:customStyle="1" w:styleId="WW8Num1z3">
    <w:name w:val="WW8Num1z3"/>
    <w:rsid w:val="00A85F0C"/>
  </w:style>
  <w:style w:type="character" w:customStyle="1" w:styleId="WW8Num1z4">
    <w:name w:val="WW8Num1z4"/>
    <w:rsid w:val="00A85F0C"/>
  </w:style>
  <w:style w:type="character" w:customStyle="1" w:styleId="WW8Num1z5">
    <w:name w:val="WW8Num1z5"/>
    <w:rsid w:val="00A85F0C"/>
  </w:style>
  <w:style w:type="character" w:customStyle="1" w:styleId="WW8Num1z6">
    <w:name w:val="WW8Num1z6"/>
    <w:rsid w:val="00A85F0C"/>
  </w:style>
  <w:style w:type="character" w:customStyle="1" w:styleId="WW8Num1z7">
    <w:name w:val="WW8Num1z7"/>
    <w:rsid w:val="00A85F0C"/>
  </w:style>
  <w:style w:type="character" w:customStyle="1" w:styleId="WW8Num1z8">
    <w:name w:val="WW8Num1z8"/>
    <w:rsid w:val="00A85F0C"/>
  </w:style>
  <w:style w:type="character" w:customStyle="1" w:styleId="WW8Num2z0">
    <w:name w:val="WW8Num2z0"/>
    <w:rsid w:val="00A85F0C"/>
    <w:rPr>
      <w:rFonts w:hint="default"/>
    </w:rPr>
  </w:style>
  <w:style w:type="character" w:customStyle="1" w:styleId="WW8Num2z1">
    <w:name w:val="WW8Num2z1"/>
    <w:rsid w:val="00A85F0C"/>
  </w:style>
  <w:style w:type="character" w:customStyle="1" w:styleId="WW8Num2z2">
    <w:name w:val="WW8Num2z2"/>
    <w:rsid w:val="00A85F0C"/>
  </w:style>
  <w:style w:type="character" w:customStyle="1" w:styleId="WW8Num2z3">
    <w:name w:val="WW8Num2z3"/>
    <w:rsid w:val="00A85F0C"/>
  </w:style>
  <w:style w:type="character" w:customStyle="1" w:styleId="WW8Num2z4">
    <w:name w:val="WW8Num2z4"/>
    <w:rsid w:val="00A85F0C"/>
  </w:style>
  <w:style w:type="character" w:customStyle="1" w:styleId="WW8Num2z5">
    <w:name w:val="WW8Num2z5"/>
    <w:rsid w:val="00A85F0C"/>
  </w:style>
  <w:style w:type="character" w:customStyle="1" w:styleId="WW8Num2z6">
    <w:name w:val="WW8Num2z6"/>
    <w:rsid w:val="00A85F0C"/>
  </w:style>
  <w:style w:type="character" w:customStyle="1" w:styleId="WW8Num2z7">
    <w:name w:val="WW8Num2z7"/>
    <w:rsid w:val="00A85F0C"/>
  </w:style>
  <w:style w:type="character" w:customStyle="1" w:styleId="WW8Num2z8">
    <w:name w:val="WW8Num2z8"/>
    <w:rsid w:val="00A85F0C"/>
  </w:style>
  <w:style w:type="character" w:customStyle="1" w:styleId="WW8Num3z0">
    <w:name w:val="WW8Num3z0"/>
    <w:rsid w:val="00A85F0C"/>
    <w:rPr>
      <w:rFonts w:cs="Times New Roman"/>
      <w:strike w:val="0"/>
      <w:dstrike w:val="0"/>
    </w:rPr>
  </w:style>
  <w:style w:type="character" w:customStyle="1" w:styleId="WW8Num3z1">
    <w:name w:val="WW8Num3z1"/>
    <w:rsid w:val="00A85F0C"/>
    <w:rPr>
      <w:rFonts w:cs="Times New Roman"/>
    </w:rPr>
  </w:style>
  <w:style w:type="character" w:customStyle="1" w:styleId="WW8Num4z0">
    <w:name w:val="WW8Num4z0"/>
    <w:rsid w:val="00A85F0C"/>
    <w:rPr>
      <w:rFonts w:cs="Times New Roman" w:hint="default"/>
      <w:color w:val="auto"/>
    </w:rPr>
  </w:style>
  <w:style w:type="character" w:customStyle="1" w:styleId="WW8Num5z0">
    <w:name w:val="WW8Num5z0"/>
    <w:rsid w:val="00A85F0C"/>
    <w:rPr>
      <w:rFonts w:cs="Times New Roman" w:hint="default"/>
    </w:rPr>
  </w:style>
  <w:style w:type="character" w:customStyle="1" w:styleId="WW8Num6z0">
    <w:name w:val="WW8Num6z0"/>
    <w:rsid w:val="00A85F0C"/>
    <w:rPr>
      <w:rFonts w:cs="Times New Roman" w:hint="default"/>
    </w:rPr>
  </w:style>
  <w:style w:type="character" w:customStyle="1" w:styleId="WW8Num6z1">
    <w:name w:val="WW8Num6z1"/>
    <w:rsid w:val="00A85F0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A85F0C"/>
    <w:rPr>
      <w:rFonts w:cs="Times New Roman" w:hint="default"/>
    </w:rPr>
  </w:style>
  <w:style w:type="character" w:customStyle="1" w:styleId="WW8Num8z0">
    <w:name w:val="WW8Num8z0"/>
    <w:rsid w:val="00A85F0C"/>
    <w:rPr>
      <w:rFonts w:hint="default"/>
    </w:rPr>
  </w:style>
  <w:style w:type="character" w:customStyle="1" w:styleId="WW8Num8z1">
    <w:name w:val="WW8Num8z1"/>
    <w:rsid w:val="00A85F0C"/>
  </w:style>
  <w:style w:type="character" w:customStyle="1" w:styleId="WW8Num8z2">
    <w:name w:val="WW8Num8z2"/>
    <w:rsid w:val="00A85F0C"/>
  </w:style>
  <w:style w:type="character" w:customStyle="1" w:styleId="WW8Num8z3">
    <w:name w:val="WW8Num8z3"/>
    <w:rsid w:val="00A85F0C"/>
  </w:style>
  <w:style w:type="character" w:customStyle="1" w:styleId="WW8Num8z4">
    <w:name w:val="WW8Num8z4"/>
    <w:rsid w:val="00A85F0C"/>
  </w:style>
  <w:style w:type="character" w:customStyle="1" w:styleId="WW8Num8z5">
    <w:name w:val="WW8Num8z5"/>
    <w:rsid w:val="00A85F0C"/>
  </w:style>
  <w:style w:type="character" w:customStyle="1" w:styleId="WW8Num8z6">
    <w:name w:val="WW8Num8z6"/>
    <w:rsid w:val="00A85F0C"/>
  </w:style>
  <w:style w:type="character" w:customStyle="1" w:styleId="WW8Num8z7">
    <w:name w:val="WW8Num8z7"/>
    <w:rsid w:val="00A85F0C"/>
  </w:style>
  <w:style w:type="character" w:customStyle="1" w:styleId="WW8Num8z8">
    <w:name w:val="WW8Num8z8"/>
    <w:rsid w:val="00A85F0C"/>
  </w:style>
  <w:style w:type="character" w:customStyle="1" w:styleId="WW8Num9z0">
    <w:name w:val="WW8Num9z0"/>
    <w:rsid w:val="00A85F0C"/>
    <w:rPr>
      <w:rFonts w:cs="Times New Roman"/>
    </w:rPr>
  </w:style>
  <w:style w:type="character" w:customStyle="1" w:styleId="WW8Num10z0">
    <w:name w:val="WW8Num10z0"/>
    <w:rsid w:val="00A85F0C"/>
    <w:rPr>
      <w:rFonts w:ascii="Wingdings 2" w:hAnsi="Wingdings 2" w:cs="Wingdings 2" w:hint="default"/>
    </w:rPr>
  </w:style>
  <w:style w:type="character" w:customStyle="1" w:styleId="WW8Num10z1">
    <w:name w:val="WW8Num10z1"/>
    <w:rsid w:val="00A85F0C"/>
    <w:rPr>
      <w:rFonts w:ascii="Courier New" w:hAnsi="Courier New" w:cs="Courier New" w:hint="default"/>
    </w:rPr>
  </w:style>
  <w:style w:type="character" w:customStyle="1" w:styleId="WW8Num10z2">
    <w:name w:val="WW8Num10z2"/>
    <w:rsid w:val="00A85F0C"/>
    <w:rPr>
      <w:rFonts w:ascii="Wingdings" w:hAnsi="Wingdings" w:cs="Wingdings" w:hint="default"/>
    </w:rPr>
  </w:style>
  <w:style w:type="character" w:customStyle="1" w:styleId="WW8Num10z3">
    <w:name w:val="WW8Num10z3"/>
    <w:rsid w:val="00A85F0C"/>
    <w:rPr>
      <w:rFonts w:ascii="Symbol" w:hAnsi="Symbol" w:cs="Symbol" w:hint="default"/>
    </w:rPr>
  </w:style>
  <w:style w:type="character" w:customStyle="1" w:styleId="WW8Num11z0">
    <w:name w:val="WW8Num11z0"/>
    <w:rsid w:val="00A85F0C"/>
    <w:rPr>
      <w:rFonts w:hint="default"/>
    </w:rPr>
  </w:style>
  <w:style w:type="character" w:customStyle="1" w:styleId="WW8Num11z1">
    <w:name w:val="WW8Num11z1"/>
    <w:rsid w:val="00A85F0C"/>
  </w:style>
  <w:style w:type="character" w:customStyle="1" w:styleId="WW8Num11z2">
    <w:name w:val="WW8Num11z2"/>
    <w:rsid w:val="00A85F0C"/>
  </w:style>
  <w:style w:type="character" w:customStyle="1" w:styleId="WW8Num11z3">
    <w:name w:val="WW8Num11z3"/>
    <w:rsid w:val="00A85F0C"/>
  </w:style>
  <w:style w:type="character" w:customStyle="1" w:styleId="WW8Num11z4">
    <w:name w:val="WW8Num11z4"/>
    <w:rsid w:val="00A85F0C"/>
  </w:style>
  <w:style w:type="character" w:customStyle="1" w:styleId="WW8Num11z5">
    <w:name w:val="WW8Num11z5"/>
    <w:rsid w:val="00A85F0C"/>
  </w:style>
  <w:style w:type="character" w:customStyle="1" w:styleId="WW8Num11z6">
    <w:name w:val="WW8Num11z6"/>
    <w:rsid w:val="00A85F0C"/>
  </w:style>
  <w:style w:type="character" w:customStyle="1" w:styleId="WW8Num11z7">
    <w:name w:val="WW8Num11z7"/>
    <w:rsid w:val="00A85F0C"/>
  </w:style>
  <w:style w:type="character" w:customStyle="1" w:styleId="WW8Num11z8">
    <w:name w:val="WW8Num11z8"/>
    <w:rsid w:val="00A85F0C"/>
  </w:style>
  <w:style w:type="character" w:customStyle="1" w:styleId="WW8Num12z0">
    <w:name w:val="WW8Num12z0"/>
    <w:rsid w:val="00A85F0C"/>
    <w:rPr>
      <w:rFonts w:ascii="Wingdings 2" w:hAnsi="Wingdings 2" w:cs="Wingdings 2" w:hint="default"/>
    </w:rPr>
  </w:style>
  <w:style w:type="character" w:customStyle="1" w:styleId="WW8Num12z1">
    <w:name w:val="WW8Num12z1"/>
    <w:rsid w:val="00A85F0C"/>
    <w:rPr>
      <w:rFonts w:ascii="Courier New" w:hAnsi="Courier New" w:cs="Courier New" w:hint="default"/>
    </w:rPr>
  </w:style>
  <w:style w:type="character" w:customStyle="1" w:styleId="WW8Num12z2">
    <w:name w:val="WW8Num12z2"/>
    <w:rsid w:val="00A85F0C"/>
    <w:rPr>
      <w:rFonts w:ascii="Wingdings" w:hAnsi="Wingdings" w:cs="Wingdings" w:hint="default"/>
    </w:rPr>
  </w:style>
  <w:style w:type="character" w:customStyle="1" w:styleId="WW8Num12z3">
    <w:name w:val="WW8Num12z3"/>
    <w:rsid w:val="00A85F0C"/>
    <w:rPr>
      <w:rFonts w:ascii="Symbol" w:hAnsi="Symbol" w:cs="Symbol" w:hint="default"/>
    </w:rPr>
  </w:style>
  <w:style w:type="character" w:customStyle="1" w:styleId="WW8Num13z0">
    <w:name w:val="WW8Num13z0"/>
    <w:rsid w:val="00A85F0C"/>
    <w:rPr>
      <w:rFonts w:cs="Times New Roman"/>
    </w:rPr>
  </w:style>
  <w:style w:type="character" w:customStyle="1" w:styleId="WW8Num14z0">
    <w:name w:val="WW8Num14z0"/>
    <w:rsid w:val="00A85F0C"/>
    <w:rPr>
      <w:rFonts w:hint="default"/>
    </w:rPr>
  </w:style>
  <w:style w:type="character" w:customStyle="1" w:styleId="WW8Num14z1">
    <w:name w:val="WW8Num14z1"/>
    <w:rsid w:val="00A85F0C"/>
  </w:style>
  <w:style w:type="character" w:customStyle="1" w:styleId="WW8Num14z2">
    <w:name w:val="WW8Num14z2"/>
    <w:rsid w:val="00A85F0C"/>
  </w:style>
  <w:style w:type="character" w:customStyle="1" w:styleId="WW8Num14z3">
    <w:name w:val="WW8Num14z3"/>
    <w:rsid w:val="00A85F0C"/>
  </w:style>
  <w:style w:type="character" w:customStyle="1" w:styleId="WW8Num14z4">
    <w:name w:val="WW8Num14z4"/>
    <w:rsid w:val="00A85F0C"/>
  </w:style>
  <w:style w:type="character" w:customStyle="1" w:styleId="WW8Num14z5">
    <w:name w:val="WW8Num14z5"/>
    <w:rsid w:val="00A85F0C"/>
  </w:style>
  <w:style w:type="character" w:customStyle="1" w:styleId="WW8Num14z6">
    <w:name w:val="WW8Num14z6"/>
    <w:rsid w:val="00A85F0C"/>
  </w:style>
  <w:style w:type="character" w:customStyle="1" w:styleId="WW8Num14z7">
    <w:name w:val="WW8Num14z7"/>
    <w:rsid w:val="00A85F0C"/>
  </w:style>
  <w:style w:type="character" w:customStyle="1" w:styleId="WW8Num14z8">
    <w:name w:val="WW8Num14z8"/>
    <w:rsid w:val="00A85F0C"/>
  </w:style>
  <w:style w:type="character" w:customStyle="1" w:styleId="WW8Num15z0">
    <w:name w:val="WW8Num15z0"/>
    <w:rsid w:val="00A85F0C"/>
    <w:rPr>
      <w:rFonts w:hint="default"/>
    </w:rPr>
  </w:style>
  <w:style w:type="character" w:customStyle="1" w:styleId="WW8Num15z1">
    <w:name w:val="WW8Num15z1"/>
    <w:rsid w:val="00A85F0C"/>
  </w:style>
  <w:style w:type="character" w:customStyle="1" w:styleId="WW8Num15z2">
    <w:name w:val="WW8Num15z2"/>
    <w:rsid w:val="00A85F0C"/>
  </w:style>
  <w:style w:type="character" w:customStyle="1" w:styleId="WW8Num15z3">
    <w:name w:val="WW8Num15z3"/>
    <w:rsid w:val="00A85F0C"/>
  </w:style>
  <w:style w:type="character" w:customStyle="1" w:styleId="WW8Num15z4">
    <w:name w:val="WW8Num15z4"/>
    <w:rsid w:val="00A85F0C"/>
  </w:style>
  <w:style w:type="character" w:customStyle="1" w:styleId="WW8Num15z5">
    <w:name w:val="WW8Num15z5"/>
    <w:rsid w:val="00A85F0C"/>
  </w:style>
  <w:style w:type="character" w:customStyle="1" w:styleId="WW8Num15z6">
    <w:name w:val="WW8Num15z6"/>
    <w:rsid w:val="00A85F0C"/>
  </w:style>
  <w:style w:type="character" w:customStyle="1" w:styleId="WW8Num15z7">
    <w:name w:val="WW8Num15z7"/>
    <w:rsid w:val="00A85F0C"/>
  </w:style>
  <w:style w:type="character" w:customStyle="1" w:styleId="WW8Num15z8">
    <w:name w:val="WW8Num15z8"/>
    <w:rsid w:val="00A85F0C"/>
  </w:style>
  <w:style w:type="character" w:customStyle="1" w:styleId="WW8Num16z0">
    <w:name w:val="WW8Num16z0"/>
    <w:rsid w:val="00A85F0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A85F0C"/>
    <w:rPr>
      <w:rFonts w:ascii="Courier New" w:hAnsi="Courier New" w:cs="Courier New" w:hint="default"/>
    </w:rPr>
  </w:style>
  <w:style w:type="character" w:customStyle="1" w:styleId="WW8Num16z2">
    <w:name w:val="WW8Num16z2"/>
    <w:rsid w:val="00A85F0C"/>
    <w:rPr>
      <w:rFonts w:ascii="Wingdings" w:hAnsi="Wingdings" w:cs="Wingdings" w:hint="default"/>
    </w:rPr>
  </w:style>
  <w:style w:type="character" w:customStyle="1" w:styleId="WW8Num16z3">
    <w:name w:val="WW8Num16z3"/>
    <w:rsid w:val="00A85F0C"/>
    <w:rPr>
      <w:rFonts w:ascii="Symbol" w:hAnsi="Symbol" w:cs="Symbol" w:hint="default"/>
    </w:rPr>
  </w:style>
  <w:style w:type="character" w:customStyle="1" w:styleId="WW8Num17z0">
    <w:name w:val="WW8Num17z0"/>
    <w:rsid w:val="00A85F0C"/>
    <w:rPr>
      <w:rFonts w:cs="Times New Roman"/>
    </w:rPr>
  </w:style>
  <w:style w:type="character" w:customStyle="1" w:styleId="WW8Num18z0">
    <w:name w:val="WW8Num18z0"/>
    <w:rsid w:val="00A85F0C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A85F0C"/>
    <w:rPr>
      <w:rFonts w:ascii="Courier New" w:hAnsi="Courier New" w:cs="Courier New" w:hint="default"/>
    </w:rPr>
  </w:style>
  <w:style w:type="character" w:customStyle="1" w:styleId="WW8Num18z2">
    <w:name w:val="WW8Num18z2"/>
    <w:rsid w:val="00A85F0C"/>
    <w:rPr>
      <w:rFonts w:ascii="Wingdings" w:hAnsi="Wingdings" w:cs="Wingdings" w:hint="default"/>
    </w:rPr>
  </w:style>
  <w:style w:type="character" w:customStyle="1" w:styleId="WW8Num18z3">
    <w:name w:val="WW8Num18z3"/>
    <w:rsid w:val="00A85F0C"/>
    <w:rPr>
      <w:rFonts w:ascii="Symbol" w:hAnsi="Symbol" w:cs="Symbol" w:hint="default"/>
    </w:rPr>
  </w:style>
  <w:style w:type="character" w:customStyle="1" w:styleId="WW8Num19z0">
    <w:name w:val="WW8Num19z0"/>
    <w:rsid w:val="00A85F0C"/>
    <w:rPr>
      <w:rFonts w:cs="Times New Roman"/>
    </w:rPr>
  </w:style>
  <w:style w:type="character" w:customStyle="1" w:styleId="WW8Num20z0">
    <w:name w:val="WW8Num20z0"/>
    <w:rsid w:val="00A85F0C"/>
    <w:rPr>
      <w:rFonts w:cs="Times New Roman" w:hint="default"/>
    </w:rPr>
  </w:style>
  <w:style w:type="character" w:customStyle="1" w:styleId="WW8Num21z0">
    <w:name w:val="WW8Num21z0"/>
    <w:rsid w:val="00A85F0C"/>
    <w:rPr>
      <w:rFonts w:ascii="Symbol" w:hAnsi="Symbol" w:cs="Symbol" w:hint="default"/>
    </w:rPr>
  </w:style>
  <w:style w:type="character" w:customStyle="1" w:styleId="WW8Num21z1">
    <w:name w:val="WW8Num21z1"/>
    <w:rsid w:val="00A85F0C"/>
    <w:rPr>
      <w:rFonts w:ascii="Courier New" w:hAnsi="Courier New" w:cs="Courier New" w:hint="default"/>
    </w:rPr>
  </w:style>
  <w:style w:type="character" w:customStyle="1" w:styleId="WW8Num21z2">
    <w:name w:val="WW8Num21z2"/>
    <w:rsid w:val="00A85F0C"/>
    <w:rPr>
      <w:rFonts w:ascii="Wingdings" w:hAnsi="Wingdings" w:cs="Wingdings" w:hint="default"/>
    </w:rPr>
  </w:style>
  <w:style w:type="character" w:customStyle="1" w:styleId="WW8Num22z0">
    <w:name w:val="WW8Num22z0"/>
    <w:rsid w:val="00A85F0C"/>
    <w:rPr>
      <w:rFonts w:cs="Times New Roman"/>
    </w:rPr>
  </w:style>
  <w:style w:type="character" w:customStyle="1" w:styleId="WW8Num23z0">
    <w:name w:val="WW8Num23z0"/>
    <w:rsid w:val="00A85F0C"/>
    <w:rPr>
      <w:rFonts w:cs="Times New Roman"/>
    </w:rPr>
  </w:style>
  <w:style w:type="character" w:customStyle="1" w:styleId="WW8Num24z0">
    <w:name w:val="WW8Num24z0"/>
    <w:rsid w:val="00A85F0C"/>
    <w:rPr>
      <w:rFonts w:hint="default"/>
    </w:rPr>
  </w:style>
  <w:style w:type="character" w:customStyle="1" w:styleId="WW8Num24z1">
    <w:name w:val="WW8Num24z1"/>
    <w:rsid w:val="00A85F0C"/>
  </w:style>
  <w:style w:type="character" w:customStyle="1" w:styleId="WW8Num24z2">
    <w:name w:val="WW8Num24z2"/>
    <w:rsid w:val="00A85F0C"/>
  </w:style>
  <w:style w:type="character" w:customStyle="1" w:styleId="WW8Num24z3">
    <w:name w:val="WW8Num24z3"/>
    <w:rsid w:val="00A85F0C"/>
  </w:style>
  <w:style w:type="character" w:customStyle="1" w:styleId="WW8Num24z4">
    <w:name w:val="WW8Num24z4"/>
    <w:rsid w:val="00A85F0C"/>
  </w:style>
  <w:style w:type="character" w:customStyle="1" w:styleId="WW8Num24z5">
    <w:name w:val="WW8Num24z5"/>
    <w:rsid w:val="00A85F0C"/>
  </w:style>
  <w:style w:type="character" w:customStyle="1" w:styleId="WW8Num24z6">
    <w:name w:val="WW8Num24z6"/>
    <w:rsid w:val="00A85F0C"/>
  </w:style>
  <w:style w:type="character" w:customStyle="1" w:styleId="WW8Num24z7">
    <w:name w:val="WW8Num24z7"/>
    <w:rsid w:val="00A85F0C"/>
  </w:style>
  <w:style w:type="character" w:customStyle="1" w:styleId="WW8Num24z8">
    <w:name w:val="WW8Num24z8"/>
    <w:rsid w:val="00A85F0C"/>
  </w:style>
  <w:style w:type="character" w:customStyle="1" w:styleId="WW8Num25z0">
    <w:name w:val="WW8Num25z0"/>
    <w:rsid w:val="00A85F0C"/>
    <w:rPr>
      <w:rFonts w:cs="Times New Roman" w:hint="default"/>
    </w:rPr>
  </w:style>
  <w:style w:type="character" w:customStyle="1" w:styleId="WW8Num26z0">
    <w:name w:val="WW8Num26z0"/>
    <w:rsid w:val="00A85F0C"/>
    <w:rPr>
      <w:rFonts w:hint="default"/>
    </w:rPr>
  </w:style>
  <w:style w:type="character" w:customStyle="1" w:styleId="WW8Num26z1">
    <w:name w:val="WW8Num26z1"/>
    <w:rsid w:val="00A85F0C"/>
  </w:style>
  <w:style w:type="character" w:customStyle="1" w:styleId="WW8Num26z2">
    <w:name w:val="WW8Num26z2"/>
    <w:rsid w:val="00A85F0C"/>
  </w:style>
  <w:style w:type="character" w:customStyle="1" w:styleId="WW8Num26z3">
    <w:name w:val="WW8Num26z3"/>
    <w:rsid w:val="00A85F0C"/>
  </w:style>
  <w:style w:type="character" w:customStyle="1" w:styleId="WW8Num26z4">
    <w:name w:val="WW8Num26z4"/>
    <w:rsid w:val="00A85F0C"/>
  </w:style>
  <w:style w:type="character" w:customStyle="1" w:styleId="WW8Num26z5">
    <w:name w:val="WW8Num26z5"/>
    <w:rsid w:val="00A85F0C"/>
  </w:style>
  <w:style w:type="character" w:customStyle="1" w:styleId="WW8Num26z6">
    <w:name w:val="WW8Num26z6"/>
    <w:rsid w:val="00A85F0C"/>
  </w:style>
  <w:style w:type="character" w:customStyle="1" w:styleId="WW8Num26z7">
    <w:name w:val="WW8Num26z7"/>
    <w:rsid w:val="00A85F0C"/>
  </w:style>
  <w:style w:type="character" w:customStyle="1" w:styleId="WW8Num26z8">
    <w:name w:val="WW8Num26z8"/>
    <w:rsid w:val="00A85F0C"/>
  </w:style>
  <w:style w:type="character" w:customStyle="1" w:styleId="WW8Num27z0">
    <w:name w:val="WW8Num27z0"/>
    <w:rsid w:val="00A85F0C"/>
    <w:rPr>
      <w:rFonts w:cs="Times New Roman" w:hint="default"/>
    </w:rPr>
  </w:style>
  <w:style w:type="character" w:customStyle="1" w:styleId="WW8Num27z1">
    <w:name w:val="WW8Num27z1"/>
    <w:rsid w:val="00A85F0C"/>
    <w:rPr>
      <w:rFonts w:cs="Times New Roman"/>
    </w:rPr>
  </w:style>
  <w:style w:type="character" w:customStyle="1" w:styleId="WW8Num28z0">
    <w:name w:val="WW8Num28z0"/>
    <w:rsid w:val="00A85F0C"/>
    <w:rPr>
      <w:rFonts w:hint="default"/>
    </w:rPr>
  </w:style>
  <w:style w:type="character" w:customStyle="1" w:styleId="WW8Num28z1">
    <w:name w:val="WW8Num28z1"/>
    <w:rsid w:val="00A85F0C"/>
  </w:style>
  <w:style w:type="character" w:customStyle="1" w:styleId="WW8Num28z2">
    <w:name w:val="WW8Num28z2"/>
    <w:rsid w:val="00A85F0C"/>
  </w:style>
  <w:style w:type="character" w:customStyle="1" w:styleId="WW8Num28z3">
    <w:name w:val="WW8Num28z3"/>
    <w:rsid w:val="00A85F0C"/>
  </w:style>
  <w:style w:type="character" w:customStyle="1" w:styleId="WW8Num28z4">
    <w:name w:val="WW8Num28z4"/>
    <w:rsid w:val="00A85F0C"/>
  </w:style>
  <w:style w:type="character" w:customStyle="1" w:styleId="WW8Num28z5">
    <w:name w:val="WW8Num28z5"/>
    <w:rsid w:val="00A85F0C"/>
  </w:style>
  <w:style w:type="character" w:customStyle="1" w:styleId="WW8Num28z6">
    <w:name w:val="WW8Num28z6"/>
    <w:rsid w:val="00A85F0C"/>
  </w:style>
  <w:style w:type="character" w:customStyle="1" w:styleId="WW8Num28z7">
    <w:name w:val="WW8Num28z7"/>
    <w:rsid w:val="00A85F0C"/>
  </w:style>
  <w:style w:type="character" w:customStyle="1" w:styleId="WW8Num28z8">
    <w:name w:val="WW8Num28z8"/>
    <w:rsid w:val="00A85F0C"/>
  </w:style>
  <w:style w:type="character" w:customStyle="1" w:styleId="WW8Num29z0">
    <w:name w:val="WW8Num29z0"/>
    <w:rsid w:val="00A85F0C"/>
    <w:rPr>
      <w:rFonts w:ascii="Wingdings 2" w:hAnsi="Wingdings 2" w:cs="Wingdings 2" w:hint="default"/>
    </w:rPr>
  </w:style>
  <w:style w:type="character" w:customStyle="1" w:styleId="WW8Num29z1">
    <w:name w:val="WW8Num29z1"/>
    <w:rsid w:val="00A85F0C"/>
    <w:rPr>
      <w:rFonts w:ascii="Courier New" w:hAnsi="Courier New" w:cs="Courier New" w:hint="default"/>
    </w:rPr>
  </w:style>
  <w:style w:type="character" w:customStyle="1" w:styleId="WW8Num29z2">
    <w:name w:val="WW8Num29z2"/>
    <w:rsid w:val="00A85F0C"/>
    <w:rPr>
      <w:rFonts w:ascii="Wingdings" w:hAnsi="Wingdings" w:cs="Wingdings" w:hint="default"/>
    </w:rPr>
  </w:style>
  <w:style w:type="character" w:customStyle="1" w:styleId="WW8Num29z3">
    <w:name w:val="WW8Num29z3"/>
    <w:rsid w:val="00A85F0C"/>
    <w:rPr>
      <w:rFonts w:ascii="Symbol" w:hAnsi="Symbol" w:cs="Symbol" w:hint="default"/>
    </w:rPr>
  </w:style>
  <w:style w:type="character" w:customStyle="1" w:styleId="a3">
    <w:name w:val="Шрифт абзацу за замовчуванням"/>
    <w:rsid w:val="00A85F0C"/>
  </w:style>
  <w:style w:type="character" w:customStyle="1" w:styleId="30">
    <w:name w:val="Заголовок 3 Знак"/>
    <w:rsid w:val="00A85F0C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sid w:val="00A85F0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sid w:val="00A85F0C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sid w:val="00A85F0C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sid w:val="00A85F0C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sid w:val="00A85F0C"/>
    <w:rPr>
      <w:rFonts w:cs="Times New Roman"/>
      <w:sz w:val="16"/>
      <w:szCs w:val="16"/>
    </w:rPr>
  </w:style>
  <w:style w:type="character" w:customStyle="1" w:styleId="a7">
    <w:name w:val="Текст примітки Знак"/>
    <w:rsid w:val="00A85F0C"/>
    <w:rPr>
      <w:rFonts w:cs="Times New Roman"/>
      <w:sz w:val="20"/>
      <w:szCs w:val="20"/>
    </w:rPr>
  </w:style>
  <w:style w:type="character" w:customStyle="1" w:styleId="a8">
    <w:name w:val="Тема примітки Знак"/>
    <w:rsid w:val="00A85F0C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sid w:val="00A85F0C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rsid w:val="00A85F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A85F0C"/>
    <w:pPr>
      <w:spacing w:after="120"/>
    </w:pPr>
  </w:style>
  <w:style w:type="paragraph" w:styleId="ac">
    <w:name w:val="List"/>
    <w:basedOn w:val="ab"/>
    <w:rsid w:val="00A85F0C"/>
    <w:rPr>
      <w:rFonts w:cs="Lucida Sans"/>
    </w:rPr>
  </w:style>
  <w:style w:type="paragraph" w:customStyle="1" w:styleId="10">
    <w:name w:val="Название1"/>
    <w:basedOn w:val="a"/>
    <w:rsid w:val="00A85F0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A85F0C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rsid w:val="00A85F0C"/>
    <w:pPr>
      <w:spacing w:after="120" w:line="480" w:lineRule="auto"/>
      <w:ind w:left="283"/>
    </w:pPr>
    <w:rPr>
      <w:rFonts w:eastAsia="Calibri"/>
      <w:lang/>
    </w:rPr>
  </w:style>
  <w:style w:type="paragraph" w:styleId="ad">
    <w:name w:val="Balloon Text"/>
    <w:basedOn w:val="a"/>
    <w:rsid w:val="00A85F0C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rsid w:val="00A85F0C"/>
    <w:pPr>
      <w:ind w:left="720"/>
    </w:pPr>
    <w:rPr>
      <w:rFonts w:eastAsia="Calibri"/>
      <w:szCs w:val="20"/>
    </w:rPr>
  </w:style>
  <w:style w:type="paragraph" w:styleId="ae">
    <w:name w:val="header"/>
    <w:basedOn w:val="a"/>
    <w:rsid w:val="00A85F0C"/>
    <w:rPr>
      <w:rFonts w:eastAsia="Calibri"/>
    </w:rPr>
  </w:style>
  <w:style w:type="paragraph" w:styleId="af">
    <w:name w:val="footer"/>
    <w:basedOn w:val="a"/>
    <w:rsid w:val="00A85F0C"/>
    <w:rPr>
      <w:rFonts w:eastAsia="Calibri"/>
    </w:rPr>
  </w:style>
  <w:style w:type="paragraph" w:customStyle="1" w:styleId="13">
    <w:name w:val="Текст примітки1"/>
    <w:basedOn w:val="a"/>
    <w:rsid w:val="00A85F0C"/>
    <w:pPr>
      <w:spacing w:after="160"/>
    </w:pPr>
    <w:rPr>
      <w:rFonts w:ascii="Calibri" w:eastAsia="Calibri" w:hAnsi="Calibri" w:cs="Calibri"/>
      <w:sz w:val="20"/>
      <w:szCs w:val="20"/>
      <w:lang/>
    </w:rPr>
  </w:style>
  <w:style w:type="paragraph" w:styleId="af0">
    <w:name w:val="annotation subject"/>
    <w:basedOn w:val="13"/>
    <w:next w:val="13"/>
    <w:rsid w:val="00A85F0C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qFormat/>
    <w:rsid w:val="00A85F0C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rsid w:val="00A85F0C"/>
    <w:pPr>
      <w:spacing w:before="280" w:after="280"/>
    </w:pPr>
  </w:style>
  <w:style w:type="paragraph" w:customStyle="1" w:styleId="nospacing">
    <w:name w:val="nospacing"/>
    <w:basedOn w:val="a"/>
    <w:rsid w:val="00A85F0C"/>
    <w:pPr>
      <w:spacing w:before="280" w:after="280"/>
    </w:pPr>
  </w:style>
  <w:style w:type="paragraph" w:customStyle="1" w:styleId="msonormalcxspmiddle">
    <w:name w:val="msonormalcxspmiddle"/>
    <w:basedOn w:val="a"/>
    <w:rsid w:val="00A85F0C"/>
    <w:pPr>
      <w:spacing w:before="280" w:after="280"/>
    </w:pPr>
  </w:style>
  <w:style w:type="paragraph" w:customStyle="1" w:styleId="14">
    <w:name w:val="Абзац списку1"/>
    <w:basedOn w:val="a"/>
    <w:rsid w:val="00A85F0C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rsid w:val="00A85F0C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A85F0C"/>
    <w:pPr>
      <w:suppressLineNumbers/>
    </w:pPr>
  </w:style>
  <w:style w:type="paragraph" w:customStyle="1" w:styleId="af4">
    <w:name w:val="Заголовок таблицы"/>
    <w:basedOn w:val="af3"/>
    <w:rsid w:val="00A85F0C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A8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o.ostroushko</cp:lastModifiedBy>
  <cp:revision>2</cp:revision>
  <cp:lastPrinted>2022-04-26T06:38:00Z</cp:lastPrinted>
  <dcterms:created xsi:type="dcterms:W3CDTF">2022-12-12T14:04:00Z</dcterms:created>
  <dcterms:modified xsi:type="dcterms:W3CDTF">2022-12-12T14:04:00Z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